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5F5A" w14:textId="77777777" w:rsidR="00433A57" w:rsidRPr="00433A57" w:rsidRDefault="00433A57" w:rsidP="00433A57">
      <w:pPr>
        <w:spacing w:before="117" w:after="117" w:line="336" w:lineRule="atLeast"/>
        <w:jc w:val="both"/>
        <w:rPr>
          <w:rFonts w:ascii="ABC Diatype Rounded Heavy" w:hAnsi="ABC Diatype Rounded Heavy" w:cstheme="minorHAnsi"/>
          <w:color w:val="000000"/>
          <w:sz w:val="42"/>
          <w:szCs w:val="42"/>
        </w:rPr>
      </w:pPr>
      <w:r w:rsidRPr="00433A57">
        <w:rPr>
          <w:rFonts w:ascii="ABC Diatype Rounded Heavy" w:hAnsi="ABC Diatype Rounded Heavy" w:cstheme="minorHAnsi"/>
          <w:color w:val="000000"/>
          <w:sz w:val="42"/>
          <w:szCs w:val="42"/>
        </w:rPr>
        <w:t>Lila-May</w:t>
      </w:r>
    </w:p>
    <w:p w14:paraId="799F409D" w14:textId="5CC614CD" w:rsidR="0044343A" w:rsidRPr="00433A57" w:rsidRDefault="004C060C" w:rsidP="00433A57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Ça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commence par la découverte d’un mini-album intitulé </w:t>
      </w:r>
      <w:r w:rsidR="00B862EA" w:rsidRPr="00433A57">
        <w:rPr>
          <w:rFonts w:ascii="ABC Diatype Rounded" w:hAnsi="ABC Diatype Rounded" w:cstheme="minorHAnsi"/>
          <w:i/>
          <w:iCs/>
          <w:color w:val="000000"/>
          <w:sz w:val="20"/>
          <w:szCs w:val="20"/>
        </w:rPr>
        <w:t xml:space="preserve">Out </w:t>
      </w:r>
      <w:r w:rsidR="000775DA" w:rsidRPr="00433A57">
        <w:rPr>
          <w:rFonts w:ascii="ABC Diatype Rounded" w:hAnsi="ABC Diatype Rounded" w:cstheme="minorHAnsi"/>
          <w:i/>
          <w:iCs/>
          <w:color w:val="000000"/>
          <w:sz w:val="20"/>
          <w:szCs w:val="20"/>
        </w:rPr>
        <w:t>o</w:t>
      </w:r>
      <w:r w:rsidR="00B862EA" w:rsidRPr="00433A57">
        <w:rPr>
          <w:rFonts w:ascii="ABC Diatype Rounded" w:hAnsi="ABC Diatype Rounded" w:cstheme="minorHAnsi"/>
          <w:i/>
          <w:iCs/>
          <w:color w:val="000000"/>
          <w:sz w:val="20"/>
          <w:szCs w:val="20"/>
        </w:rPr>
        <w:t xml:space="preserve">f </w:t>
      </w:r>
      <w:r w:rsidR="00C663B5" w:rsidRPr="00433A57">
        <w:rPr>
          <w:rFonts w:ascii="ABC Diatype Rounded" w:hAnsi="ABC Diatype Rounded" w:cstheme="minorHAnsi"/>
          <w:i/>
          <w:iCs/>
          <w:color w:val="000000"/>
          <w:sz w:val="20"/>
          <w:szCs w:val="20"/>
        </w:rPr>
        <w:t>T</w:t>
      </w:r>
      <w:r w:rsidR="00B862EA" w:rsidRPr="00433A57">
        <w:rPr>
          <w:rFonts w:ascii="ABC Diatype Rounded" w:hAnsi="ABC Diatype Rounded" w:cstheme="minorHAnsi"/>
          <w:i/>
          <w:iCs/>
          <w:color w:val="000000"/>
          <w:sz w:val="20"/>
          <w:szCs w:val="20"/>
        </w:rPr>
        <w:t>ime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.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Ça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commence par une chanson originale 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tubesque </w:t>
      </w:r>
      <w:r w:rsidR="0044343A" w:rsidRPr="00433A57">
        <w:rPr>
          <w:rFonts w:ascii="ABC Diatype Rounded" w:hAnsi="ABC Diatype Rounded" w:cstheme="minorHAnsi"/>
          <w:color w:val="000000"/>
          <w:sz w:val="20"/>
          <w:szCs w:val="20"/>
        </w:rPr>
        <w:t>«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proofErr w:type="spellStart"/>
      <w:r w:rsidR="0044343A" w:rsidRPr="00433A57">
        <w:rPr>
          <w:rFonts w:ascii="ABC Diatype Rounded" w:hAnsi="ABC Diatype Rounded" w:cstheme="minorHAnsi"/>
          <w:color w:val="000000"/>
          <w:sz w:val="20"/>
          <w:szCs w:val="20"/>
        </w:rPr>
        <w:t>Bring</w:t>
      </w:r>
      <w:proofErr w:type="spellEnd"/>
      <w:r w:rsidR="0044343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</w:t>
      </w:r>
      <w:r w:rsidR="00CF4C30" w:rsidRPr="00433A57">
        <w:rPr>
          <w:rFonts w:ascii="ABC Diatype Rounded" w:hAnsi="ABC Diatype Rounded" w:cstheme="minorHAnsi"/>
          <w:color w:val="000000"/>
          <w:sz w:val="20"/>
          <w:szCs w:val="20"/>
        </w:rPr>
        <w:t>I</w:t>
      </w:r>
      <w:r w:rsidR="0044343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t </w:t>
      </w:r>
      <w:r w:rsidR="00CF4C30" w:rsidRPr="00433A57">
        <w:rPr>
          <w:rFonts w:ascii="ABC Diatype Rounded" w:hAnsi="ABC Diatype Rounded" w:cstheme="minorHAnsi"/>
          <w:color w:val="000000"/>
          <w:sz w:val="20"/>
          <w:szCs w:val="20"/>
        </w:rPr>
        <w:t>B</w:t>
      </w:r>
      <w:r w:rsidR="0044343A" w:rsidRPr="00433A57">
        <w:rPr>
          <w:rFonts w:ascii="ABC Diatype Rounded" w:hAnsi="ABC Diatype Rounded" w:cstheme="minorHAnsi"/>
          <w:color w:val="000000"/>
          <w:sz w:val="20"/>
          <w:szCs w:val="20"/>
        </w:rPr>
        <w:t>ack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44343A" w:rsidRPr="00433A57">
        <w:rPr>
          <w:rFonts w:ascii="ABC Diatype Rounded" w:hAnsi="ABC Diatype Rounded" w:cstheme="minorHAnsi"/>
          <w:color w:val="000000"/>
          <w:sz w:val="20"/>
          <w:szCs w:val="20"/>
        </w:rPr>
        <w:t>»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.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Ça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commence par une stupéfaction.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À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qui appartient cette voix puissante, grave, profonde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? Qui peut venir rivaliser avec des intonations déjà entendues chez Amy </w:t>
      </w:r>
      <w:proofErr w:type="spellStart"/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>Winehouse</w:t>
      </w:r>
      <w:proofErr w:type="spellEnd"/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>, pour ne citer qu’elle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B862EA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? Qui n’a pas peur 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de reprendre un standard comme «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proofErr w:type="spellStart"/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Dream</w:t>
      </w:r>
      <w:proofErr w:type="spellEnd"/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a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Li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ttle </w:t>
      </w:r>
      <w:proofErr w:type="spellStart"/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D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ream</w:t>
      </w:r>
      <w:proofErr w:type="spellEnd"/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» en affirmant sa personnalité, son style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? Et puis, l’écoute se poursuit sur les réseaux sociaux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où elle aime s’exposer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.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À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l’écran, une jeune femme de 17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 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ans. Drôle. Pétillante. </w:t>
      </w:r>
      <w:r w:rsidR="009F305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Elle s’appelle Lila-May, 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adore parler anglais, adore son frère</w:t>
      </w:r>
      <w:r w:rsidR="00F03EB9">
        <w:rPr>
          <w:rFonts w:ascii="ABC Diatype Rounded" w:hAnsi="ABC Diatype Rounded" w:cstheme="minorHAnsi"/>
          <w:color w:val="000000"/>
          <w:sz w:val="20"/>
          <w:szCs w:val="20"/>
        </w:rPr>
        <w:t>,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«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proofErr w:type="spellStart"/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My</w:t>
      </w:r>
      <w:proofErr w:type="spellEnd"/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</w:t>
      </w:r>
      <w:proofErr w:type="spellStart"/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F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avourite</w:t>
      </w:r>
      <w:proofErr w:type="spellEnd"/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</w:t>
      </w:r>
      <w:r w:rsidRPr="00433A57">
        <w:rPr>
          <w:rFonts w:ascii="ABC Diatype Rounded" w:hAnsi="ABC Diatype Rounded" w:cstheme="minorHAnsi"/>
          <w:color w:val="000000"/>
          <w:sz w:val="20"/>
          <w:szCs w:val="20"/>
        </w:rPr>
        <w:t>B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oy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>»</w:t>
      </w:r>
      <w:r w:rsidR="00F03EB9">
        <w:rPr>
          <w:rFonts w:ascii="ABC Diatype Rounded" w:hAnsi="ABC Diatype Rounded" w:cstheme="minorHAnsi"/>
          <w:color w:val="000000"/>
          <w:sz w:val="20"/>
          <w:szCs w:val="20"/>
        </w:rPr>
        <w:t>,</w:t>
      </w:r>
      <w:r w:rsidR="008651E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comme elle le chante, adore jouer avec sa voix, et avec sa communauté numérique. </w:t>
      </w:r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Dans la famille, 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>la musique s’écoute et se joue</w:t>
      </w:r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. 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>E</w:t>
      </w:r>
      <w:r w:rsidR="009F305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lle, dans sa chambre d’ado, elle 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>se</w:t>
      </w:r>
      <w:r w:rsidR="009F305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nourri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>t</w:t>
      </w:r>
      <w:r w:rsidR="009F305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de</w:t>
      </w:r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 Billie </w:t>
      </w:r>
      <w:proofErr w:type="spellStart"/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>E</w:t>
      </w:r>
      <w:r w:rsidR="008B2F79">
        <w:rPr>
          <w:rFonts w:ascii="ABC Diatype Rounded" w:hAnsi="ABC Diatype Rounded" w:cstheme="minorHAnsi"/>
          <w:color w:val="000000"/>
          <w:sz w:val="20"/>
          <w:szCs w:val="20"/>
        </w:rPr>
        <w:t>i</w:t>
      </w:r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>lish</w:t>
      </w:r>
      <w:proofErr w:type="spellEnd"/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, Sabrina Carpenter, mais aussi 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>d’</w:t>
      </w:r>
      <w:r w:rsidR="0066425B" w:rsidRPr="00433A57">
        <w:rPr>
          <w:rFonts w:ascii="ABC Diatype Rounded" w:hAnsi="ABC Diatype Rounded" w:cstheme="minorHAnsi"/>
          <w:color w:val="000000"/>
          <w:sz w:val="20"/>
          <w:szCs w:val="20"/>
        </w:rPr>
        <w:t>Elvis Presley, Frank Sinatra et Ray Charles.</w:t>
      </w:r>
      <w:r w:rsidR="009F305F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 Son espace s’est </w:t>
      </w:r>
      <w:r w:rsidR="006E7872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peu à peu </w:t>
      </w:r>
      <w:r w:rsidR="009F305F" w:rsidRPr="00433A57">
        <w:rPr>
          <w:rFonts w:ascii="ABC Diatype Rounded" w:hAnsi="ABC Diatype Rounded" w:cstheme="minorHAnsi"/>
          <w:color w:val="000000"/>
          <w:sz w:val="20"/>
          <w:szCs w:val="20"/>
        </w:rPr>
        <w:t>métamorphosé en studio d’enregistrement pour les premières chansons</w:t>
      </w:r>
      <w:r w:rsidR="0083728D" w:rsidRPr="00433A57">
        <w:rPr>
          <w:rFonts w:ascii="ABC Diatype Rounded" w:hAnsi="ABC Diatype Rounded" w:cstheme="minorHAnsi"/>
          <w:color w:val="000000"/>
          <w:sz w:val="20"/>
          <w:szCs w:val="20"/>
        </w:rPr>
        <w:t xml:space="preserve">, pour une exploration des classiques du jazz qu’elle ingurgite avec délectation avant d’en proposer des versions ancrées dans notre époque. On la sent trépigner, désireuse de venir se confronter à la scène. Et nous, on attend désormais qu’une chose : la découvrir sur les planches du </w:t>
      </w:r>
      <w:r w:rsidR="00CF25C3">
        <w:rPr>
          <w:rFonts w:ascii="ABC Diatype Rounded" w:hAnsi="ABC Diatype Rounded" w:cstheme="minorHAnsi"/>
          <w:color w:val="000000"/>
          <w:sz w:val="20"/>
          <w:szCs w:val="20"/>
        </w:rPr>
        <w:t>C</w:t>
      </w:r>
      <w:r w:rsidR="0083728D" w:rsidRPr="00433A57">
        <w:rPr>
          <w:rFonts w:ascii="ABC Diatype Rounded" w:hAnsi="ABC Diatype Rounded" w:cstheme="minorHAnsi"/>
          <w:color w:val="000000"/>
          <w:sz w:val="20"/>
          <w:szCs w:val="20"/>
        </w:rPr>
        <w:t>lub</w:t>
      </w:r>
      <w:r w:rsidR="0016782E">
        <w:rPr>
          <w:rFonts w:ascii="ABC Diatype Rounded" w:hAnsi="ABC Diatype Rounded" w:cstheme="minorHAnsi"/>
          <w:color w:val="000000"/>
          <w:sz w:val="20"/>
          <w:szCs w:val="20"/>
        </w:rPr>
        <w:t> </w:t>
      </w:r>
      <w:r w:rsidR="0083728D" w:rsidRPr="00433A57">
        <w:rPr>
          <w:rFonts w:ascii="ABC Diatype Rounded" w:hAnsi="ABC Diatype Rounded" w:cstheme="minorHAnsi"/>
          <w:color w:val="000000"/>
          <w:sz w:val="20"/>
          <w:szCs w:val="20"/>
        </w:rPr>
        <w:t>!</w:t>
      </w:r>
    </w:p>
    <w:sectPr w:rsidR="0044343A" w:rsidRPr="00433A57" w:rsidSect="00C24D74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E217" w14:textId="77777777" w:rsidR="0016782E" w:rsidRDefault="0016782E" w:rsidP="0016782E">
      <w:r>
        <w:separator/>
      </w:r>
    </w:p>
  </w:endnote>
  <w:endnote w:type="continuationSeparator" w:id="0">
    <w:p w14:paraId="548AD67C" w14:textId="77777777" w:rsidR="0016782E" w:rsidRDefault="0016782E" w:rsidP="0016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80421" w14:textId="77777777" w:rsidR="0016782E" w:rsidRDefault="0016782E" w:rsidP="0016782E">
      <w:r>
        <w:separator/>
      </w:r>
    </w:p>
  </w:footnote>
  <w:footnote w:type="continuationSeparator" w:id="0">
    <w:p w14:paraId="1C92F07E" w14:textId="77777777" w:rsidR="0016782E" w:rsidRDefault="0016782E" w:rsidP="00167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8A5"/>
    <w:rsid w:val="000775DA"/>
    <w:rsid w:val="000E3447"/>
    <w:rsid w:val="0016782E"/>
    <w:rsid w:val="00433A57"/>
    <w:rsid w:val="0044343A"/>
    <w:rsid w:val="00450B5F"/>
    <w:rsid w:val="004C060C"/>
    <w:rsid w:val="0059517C"/>
    <w:rsid w:val="0066425B"/>
    <w:rsid w:val="006E7872"/>
    <w:rsid w:val="007B6372"/>
    <w:rsid w:val="0083728D"/>
    <w:rsid w:val="0086242D"/>
    <w:rsid w:val="008651EF"/>
    <w:rsid w:val="008B2F79"/>
    <w:rsid w:val="009740B1"/>
    <w:rsid w:val="009F305F"/>
    <w:rsid w:val="00B862EA"/>
    <w:rsid w:val="00BD58A5"/>
    <w:rsid w:val="00C24D74"/>
    <w:rsid w:val="00C663B5"/>
    <w:rsid w:val="00CF25C3"/>
    <w:rsid w:val="00CF4C30"/>
    <w:rsid w:val="00D44C8D"/>
    <w:rsid w:val="00D556A4"/>
    <w:rsid w:val="00F03EB9"/>
    <w:rsid w:val="00F555C0"/>
    <w:rsid w:val="00F7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7729"/>
  <w14:defaultImageDpi w14:val="32767"/>
  <w15:chartTrackingRefBased/>
  <w15:docId w15:val="{1F6BF713-5898-DD4C-939D-1F1BC48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58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58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58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58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58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58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58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58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58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58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58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58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58A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58A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58A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58A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58A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58A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58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58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58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58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58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58A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58A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58A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58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58A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58A5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678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6782E"/>
  </w:style>
  <w:style w:type="paragraph" w:styleId="Pieddepage">
    <w:name w:val="footer"/>
    <w:basedOn w:val="Normal"/>
    <w:link w:val="PieddepageCar"/>
    <w:uiPriority w:val="99"/>
    <w:unhideWhenUsed/>
    <w:rsid w:val="001678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7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Roque</dc:creator>
  <cp:keywords/>
  <dc:description/>
  <cp:lastModifiedBy>HELAINE Louis</cp:lastModifiedBy>
  <cp:revision>17</cp:revision>
  <dcterms:created xsi:type="dcterms:W3CDTF">2026-01-24T16:01:00Z</dcterms:created>
  <dcterms:modified xsi:type="dcterms:W3CDTF">2026-02-24T11:39:00Z</dcterms:modified>
</cp:coreProperties>
</file>